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完全丧失劳动能力，并与单位终止</w:t>
      </w:r>
    </w:p>
    <w:p>
      <w:pPr>
        <w:spacing w:line="579" w:lineRule="exact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劳动关系提取须知</w:t>
      </w:r>
    </w:p>
    <w:p>
      <w:pPr>
        <w:spacing w:line="579" w:lineRule="exact"/>
        <w:ind w:firstLine="641"/>
        <w:rPr>
          <w:rFonts w:ascii="仿宋_GB2312" w:hAnsi="宋体" w:cs="宋体"/>
          <w:b/>
          <w:szCs w:val="32"/>
          <w:shd w:val="clear" w:color="auto" w:fill="FFFFFF"/>
        </w:rPr>
      </w:pPr>
    </w:p>
    <w:p>
      <w:pPr>
        <w:spacing w:line="560" w:lineRule="exact"/>
        <w:ind w:firstLine="641"/>
        <w:rPr>
          <w:color w:val="000000"/>
          <w:shd w:val="clear" w:color="auto" w:fill="FFFFFF"/>
        </w:rPr>
      </w:pPr>
      <w:r>
        <w:rPr>
          <w:rFonts w:hint="eastAsia"/>
          <w:b/>
        </w:rPr>
        <w:t>1.提取范围：</w:t>
      </w:r>
      <w:r>
        <w:rPr>
          <w:rFonts w:hint="eastAsia" w:hAnsi="宋体" w:cs="宋体"/>
          <w:color w:val="000000"/>
          <w:shd w:val="clear" w:color="auto" w:fill="FFFFFF"/>
        </w:rPr>
        <w:t>提取本人住房公积金。</w:t>
      </w:r>
    </w:p>
    <w:p>
      <w:pPr>
        <w:spacing w:line="560" w:lineRule="exact"/>
        <w:ind w:firstLine="641"/>
        <w:rPr>
          <w:rFonts w:hint="eastAsia" w:hAnsi="宋体" w:cs="宋体"/>
          <w:color w:val="000000"/>
          <w:shd w:val="clear" w:color="auto" w:fill="FFFFFF"/>
        </w:rPr>
      </w:pPr>
      <w:r>
        <w:rPr>
          <w:rFonts w:hint="eastAsia"/>
          <w:b/>
        </w:rPr>
        <w:t>2.提取要件：</w:t>
      </w:r>
      <w:r>
        <w:rPr>
          <w:rFonts w:hint="eastAsia" w:hAnsi="宋体" w:cs="宋体"/>
          <w:color w:val="000000"/>
          <w:shd w:val="clear" w:color="auto" w:fill="FFFFFF"/>
        </w:rPr>
        <w:t>（1）身份证明材料；（2）完全丧失劳动能力证明（1-4级《残疾人证》或各级人社部门出具的完全丧失劳动能力鉴定证明）；（3）与单位终止劳动关系的合同或文件。</w:t>
      </w:r>
    </w:p>
    <w:p>
      <w:pPr>
        <w:spacing w:line="560" w:lineRule="exact"/>
        <w:ind w:firstLine="641"/>
        <w:rPr>
          <w:color w:val="000000"/>
          <w:shd w:val="clear" w:color="auto" w:fill="FFFFFF"/>
        </w:rPr>
      </w:pPr>
      <w:r>
        <w:rPr>
          <w:rFonts w:hint="eastAsia"/>
          <w:b/>
        </w:rPr>
        <w:t>3.提取时限：</w:t>
      </w:r>
      <w:r>
        <w:rPr>
          <w:rFonts w:hint="eastAsia" w:hAnsi="宋体" w:cs="宋体"/>
          <w:color w:val="000000"/>
          <w:shd w:val="clear" w:color="auto" w:fill="FFFFFF"/>
        </w:rPr>
        <w:t>以与单位终止劳动关系时间为准办理。</w:t>
      </w:r>
    </w:p>
    <w:p>
      <w:pPr>
        <w:spacing w:line="560" w:lineRule="exact"/>
        <w:ind w:firstLine="641"/>
        <w:rPr>
          <w:rFonts w:hAnsi="宋体" w:cs="宋体"/>
          <w:color w:val="000000"/>
          <w:shd w:val="clear" w:color="auto" w:fill="FFFFFF"/>
        </w:rPr>
      </w:pPr>
      <w:r>
        <w:rPr>
          <w:rFonts w:hint="eastAsia"/>
          <w:b/>
        </w:rPr>
        <w:t>4.提取额度：</w:t>
      </w:r>
      <w:r>
        <w:rPr>
          <w:rFonts w:hint="eastAsia" w:hAnsi="宋体" w:cs="宋体"/>
          <w:color w:val="000000"/>
          <w:shd w:val="clear" w:color="auto" w:fill="FFFFFF"/>
        </w:rPr>
        <w:t>全额销户提取。</w:t>
      </w:r>
    </w:p>
    <w:p>
      <w:pPr>
        <w:spacing w:line="560" w:lineRule="exact"/>
        <w:ind w:firstLine="643" w:firstLineChars="200"/>
        <w:rPr>
          <w:b/>
        </w:rPr>
      </w:pPr>
      <w:r>
        <w:rPr>
          <w:rFonts w:hint="eastAsia" w:ascii="仿宋_GB2312" w:hAnsi="宋体" w:cs="宋体"/>
          <w:b/>
          <w:szCs w:val="32"/>
        </w:rPr>
        <w:t>5.其</w:t>
      </w:r>
      <w:r>
        <w:rPr>
          <w:rFonts w:hint="eastAsia"/>
          <w:b/>
        </w:rPr>
        <w:t>他事项：</w:t>
      </w:r>
    </w:p>
    <w:p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int="eastAsia" w:hAnsi="宋体" w:cs="宋体"/>
          <w:color w:val="000000"/>
          <w:shd w:val="clear" w:color="auto" w:fill="FFFFFF"/>
        </w:rPr>
        <w:t>申请省资金中心贷款后，本人、共同借款人（共同还款人）在还款期内，仅允许以住房公积金冲还贷方式优先偿还省资金中心贷款本息。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AF3C66"/>
    <w:rsid w:val="003752DE"/>
    <w:rsid w:val="00460FCE"/>
    <w:rsid w:val="004B58B7"/>
    <w:rsid w:val="00552D73"/>
    <w:rsid w:val="008D792E"/>
    <w:rsid w:val="00AF3C66"/>
    <w:rsid w:val="00BD2123"/>
    <w:rsid w:val="00C30F77"/>
    <w:rsid w:val="00CC2260"/>
    <w:rsid w:val="00EA42A0"/>
    <w:rsid w:val="2BD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3</TotalTime>
  <ScaleCrop>false</ScaleCrop>
  <LinksUpToDate>false</LinksUpToDate>
  <CharactersWithSpaces>303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2022-04-15T08:20:00Z</dcterms:created>
  <dc:creator>lenovo</dc:creator>
  <cp:lastModifiedBy>waterseven</cp:lastModifiedBy>
  <dcterms:modified xsi:type="dcterms:W3CDTF">2025-04-24T02:32:30Z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C2B8C4A53F334B8192F8B25698FD7ED0_12</vt:lpwstr>
  </property>
</Properties>
</file>